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87"/>
        <w:tblW w:w="1049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76"/>
        <w:gridCol w:w="20"/>
      </w:tblGrid>
      <w:tr w:rsidR="00DF6513" w:rsidRPr="006B63ED">
        <w:tc>
          <w:tcPr>
            <w:tcW w:w="10476" w:type="dxa"/>
          </w:tcPr>
          <w:p w:rsidR="00DF6513" w:rsidRPr="006B63ED" w:rsidRDefault="00DF6513" w:rsidP="00E856E8">
            <w:pPr>
              <w:tabs>
                <w:tab w:val="left" w:pos="3718"/>
              </w:tabs>
              <w:autoSpaceDE w:val="0"/>
              <w:autoSpaceDN w:val="0"/>
              <w:adjustRightInd w:val="0"/>
              <w:spacing w:before="139"/>
              <w:rPr>
                <w:rFonts w:ascii="Trebuchet MS" w:hAnsi="Trebuchet MS" w:cs="Trebuchet MS"/>
                <w:b/>
                <w:bCs/>
                <w:color w:val="FF0000"/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6B63ED">
              <w:rPr>
                <w:rFonts w:ascii="Trebuchet MS" w:hAnsi="Trebuchet MS" w:cs="Trebuchet MS"/>
                <w:b/>
                <w:bCs/>
                <w:color w:val="FF0000"/>
                <w:sz w:val="16"/>
                <w:szCs w:val="16"/>
                <w:lang w:val="en-US"/>
              </w:rPr>
              <w:tab/>
            </w:r>
          </w:p>
        </w:tc>
        <w:tc>
          <w:tcPr>
            <w:tcW w:w="20" w:type="dxa"/>
            <w:vAlign w:val="center"/>
          </w:tcPr>
          <w:p w:rsidR="00DF6513" w:rsidRPr="006B63ED" w:rsidRDefault="00DF6513" w:rsidP="00C3155C">
            <w:pPr>
              <w:autoSpaceDE w:val="0"/>
              <w:autoSpaceDN w:val="0"/>
              <w:adjustRightInd w:val="0"/>
              <w:spacing w:before="139"/>
              <w:ind w:left="414" w:firstLine="720"/>
              <w:rPr>
                <w:rFonts w:ascii="Trebuchet MS" w:hAnsi="Trebuchet MS" w:cs="Trebuchet MS"/>
                <w:color w:val="FF0000"/>
                <w:sz w:val="16"/>
                <w:szCs w:val="16"/>
                <w:lang w:val="en-US"/>
              </w:rPr>
            </w:pPr>
          </w:p>
          <w:p w:rsidR="00DF6513" w:rsidRPr="006B63ED" w:rsidRDefault="00DF6513" w:rsidP="00C3155C">
            <w:pPr>
              <w:autoSpaceDE w:val="0"/>
              <w:autoSpaceDN w:val="0"/>
              <w:adjustRightInd w:val="0"/>
              <w:spacing w:before="139"/>
              <w:ind w:left="414" w:firstLine="720"/>
              <w:rPr>
                <w:rFonts w:ascii="Trebuchet MS" w:hAnsi="Trebuchet MS" w:cs="Trebuchet MS"/>
                <w:color w:val="FF0000"/>
                <w:sz w:val="16"/>
                <w:szCs w:val="16"/>
                <w:lang w:val="en-US"/>
              </w:rPr>
            </w:pPr>
          </w:p>
          <w:p w:rsidR="00DF6513" w:rsidRPr="006B63ED" w:rsidRDefault="00DF6513" w:rsidP="00C3155C">
            <w:pPr>
              <w:autoSpaceDE w:val="0"/>
              <w:autoSpaceDN w:val="0"/>
              <w:adjustRightInd w:val="0"/>
              <w:spacing w:before="139"/>
              <w:ind w:left="414" w:firstLine="720"/>
              <w:rPr>
                <w:rFonts w:ascii="Trebuchet MS" w:hAnsi="Trebuchet MS" w:cs="Trebuchet MS"/>
                <w:color w:val="FF0000"/>
                <w:sz w:val="16"/>
                <w:szCs w:val="16"/>
                <w:lang w:val="en-US"/>
              </w:rPr>
            </w:pPr>
          </w:p>
        </w:tc>
      </w:tr>
    </w:tbl>
    <w:p w:rsidR="00DF6513" w:rsidRPr="006B63ED" w:rsidRDefault="00DF6513" w:rsidP="00C3155C">
      <w:pPr>
        <w:rPr>
          <w:rFonts w:ascii="Trebuchet MS" w:hAnsi="Trebuchet MS" w:cs="Trebuchet MS"/>
          <w:color w:val="FF0000"/>
          <w:sz w:val="16"/>
          <w:szCs w:val="16"/>
        </w:rPr>
      </w:pPr>
    </w:p>
    <w:p w:rsidR="00DF6513" w:rsidRPr="006B63ED" w:rsidRDefault="00DF6513" w:rsidP="00B74402">
      <w:pPr>
        <w:autoSpaceDE w:val="0"/>
        <w:autoSpaceDN w:val="0"/>
        <w:adjustRightInd w:val="0"/>
        <w:spacing w:before="139"/>
        <w:ind w:left="414" w:firstLine="720"/>
        <w:rPr>
          <w:rFonts w:ascii="Trebuchet MS" w:hAnsi="Trebuchet MS" w:cs="Trebuchet MS"/>
          <w:color w:val="FF0000"/>
          <w:sz w:val="16"/>
          <w:szCs w:val="16"/>
        </w:rPr>
      </w:pPr>
    </w:p>
    <w:p w:rsidR="00DF6513" w:rsidRPr="006B63ED" w:rsidRDefault="00DF6513" w:rsidP="00B74402">
      <w:pPr>
        <w:autoSpaceDE w:val="0"/>
        <w:autoSpaceDN w:val="0"/>
        <w:adjustRightInd w:val="0"/>
        <w:spacing w:before="139"/>
        <w:ind w:left="414" w:firstLine="720"/>
        <w:rPr>
          <w:rFonts w:ascii="Trebuchet MS" w:hAnsi="Trebuchet MS" w:cs="Trebuchet MS"/>
          <w:color w:val="FF0000"/>
          <w:sz w:val="16"/>
          <w:szCs w:val="16"/>
        </w:rPr>
      </w:pPr>
    </w:p>
    <w:p w:rsidR="00DF6513" w:rsidRPr="006B63ED" w:rsidRDefault="00DF6513" w:rsidP="00072944">
      <w:pPr>
        <w:autoSpaceDE w:val="0"/>
        <w:autoSpaceDN w:val="0"/>
        <w:adjustRightInd w:val="0"/>
        <w:spacing w:before="139"/>
        <w:jc w:val="center"/>
        <w:rPr>
          <w:rFonts w:ascii="Calibri" w:hAnsi="Calibri" w:cs="Calibri"/>
          <w:b/>
          <w:bCs/>
          <w:color w:val="FF0000"/>
          <w:sz w:val="18"/>
          <w:szCs w:val="18"/>
        </w:rPr>
      </w:pPr>
    </w:p>
    <w:p w:rsidR="00DF6513" w:rsidRPr="006B63ED" w:rsidRDefault="00DF6513" w:rsidP="005F13EC">
      <w:pPr>
        <w:rPr>
          <w:b/>
          <w:bCs/>
          <w:color w:val="FF0000"/>
        </w:rPr>
      </w:pPr>
    </w:p>
    <w:p w:rsidR="00DF6513" w:rsidRPr="000D6990" w:rsidRDefault="00DF6513" w:rsidP="001976A6">
      <w:pPr>
        <w:jc w:val="center"/>
        <w:rPr>
          <w:rFonts w:ascii="Trebuchet MS" w:hAnsi="Trebuchet MS" w:cs="Trebuchet MS"/>
          <w:color w:val="000000"/>
          <w:sz w:val="22"/>
          <w:szCs w:val="22"/>
        </w:rPr>
      </w:pPr>
      <w:r w:rsidRPr="000D6990">
        <w:rPr>
          <w:rFonts w:ascii="Trebuchet MS" w:hAnsi="Trebuchet MS" w:cs="Trebuchet MS"/>
          <w:color w:val="000000"/>
          <w:sz w:val="22"/>
          <w:szCs w:val="22"/>
        </w:rPr>
        <w:t>CAIET DE SARCINI</w:t>
      </w:r>
    </w:p>
    <w:p w:rsidR="00DF6513" w:rsidRPr="000D6990" w:rsidRDefault="00DF6513" w:rsidP="001976A6">
      <w:pPr>
        <w:rPr>
          <w:rFonts w:ascii="Trebuchet MS" w:hAnsi="Trebuchet MS" w:cs="Trebuchet MS"/>
          <w:color w:val="000000"/>
          <w:sz w:val="22"/>
          <w:szCs w:val="22"/>
        </w:rPr>
      </w:pPr>
    </w:p>
    <w:p w:rsidR="00DF6513" w:rsidRPr="000D6990" w:rsidRDefault="00DF6513" w:rsidP="001976A6">
      <w:pPr>
        <w:rPr>
          <w:rFonts w:ascii="Trebuchet MS" w:hAnsi="Trebuchet MS" w:cs="Trebuchet MS"/>
          <w:color w:val="000000"/>
          <w:sz w:val="22"/>
          <w:szCs w:val="22"/>
        </w:rPr>
      </w:pPr>
    </w:p>
    <w:p w:rsidR="00DF6513" w:rsidRPr="000D6990" w:rsidRDefault="00DF6513" w:rsidP="001976A6">
      <w:pPr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A.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Informații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generale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despre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autoritatea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contractantă</w:t>
      </w:r>
      <w:proofErr w:type="spellEnd"/>
    </w:p>
    <w:p w:rsidR="00DF6513" w:rsidRPr="000D6990" w:rsidRDefault="00DF6513" w:rsidP="001976A6">
      <w:pPr>
        <w:ind w:left="1204" w:hanging="1204"/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Denumire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: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Organismul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Intermediar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Regional pentru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Programul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Operațional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Sectorial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Dezvoltarea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 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Resurselor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0D6990">
        <w:rPr>
          <w:rFonts w:ascii="Trebuchet MS" w:hAnsi="Trebuchet MS" w:cs="Trebuchet MS"/>
          <w:color w:val="000000"/>
          <w:sz w:val="22"/>
          <w:szCs w:val="22"/>
        </w:rPr>
        <w:t>Umane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Regiunea</w:t>
      </w:r>
      <w:proofErr w:type="spellEnd"/>
      <w:proofErr w:type="gram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Sud-Est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(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continuare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OIR SE)</w:t>
      </w:r>
    </w:p>
    <w:p w:rsidR="00DF6513" w:rsidRPr="000D6990" w:rsidRDefault="00DF6513" w:rsidP="001976A6">
      <w:pPr>
        <w:ind w:left="1204" w:hanging="1204"/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Sediu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>:</w:t>
      </w:r>
      <w:r w:rsidRPr="000D6990">
        <w:rPr>
          <w:rFonts w:ascii="Trebuchet MS" w:hAnsi="Trebuchet MS" w:cs="Trebuchet MS"/>
          <w:color w:val="000000"/>
          <w:sz w:val="22"/>
          <w:szCs w:val="22"/>
        </w:rPr>
        <w:tab/>
        <w:t xml:space="preserve">Str.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Industriei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nr. 17</w:t>
      </w:r>
      <w:r w:rsidRPr="000D6990">
        <w:rPr>
          <w:rFonts w:ascii="Trebuchet MS" w:hAnsi="Trebuchet MS" w:cs="Trebuchet MS"/>
          <w:color w:val="000000"/>
          <w:sz w:val="22"/>
          <w:szCs w:val="22"/>
          <w:lang w:val="ro-RO"/>
        </w:rPr>
        <w:t>, Brăila, România, tel.0239.610749, fax 0239.610749, mail office@fsesudest.ro</w:t>
      </w:r>
    </w:p>
    <w:p w:rsidR="00DF6513" w:rsidRPr="000D6990" w:rsidRDefault="00DF6513" w:rsidP="001976A6">
      <w:pPr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Obiectul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achiziției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: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imobil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(o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incapere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cca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30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mp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)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necesar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funcționării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BJ </w:t>
      </w:r>
      <w:r w:rsidR="00C306DD">
        <w:rPr>
          <w:rFonts w:ascii="Trebuchet MS" w:hAnsi="Trebuchet MS" w:cs="Trebuchet MS"/>
          <w:color w:val="000000"/>
          <w:sz w:val="22"/>
          <w:szCs w:val="22"/>
        </w:rPr>
        <w:t>Constanta</w:t>
      </w:r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a OIR POSDRU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Regiunea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Sud-Est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</w:p>
    <w:p w:rsidR="00DF6513" w:rsidRPr="000D6990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Sursa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de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finanțare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: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Fondul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Social European –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Programul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Operational Capital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Uman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-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Axa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Prioritara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7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Asistenta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Tehnica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si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Bugetul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de Stat.</w:t>
      </w:r>
    </w:p>
    <w:p w:rsidR="00DF6513" w:rsidRPr="000D6990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Durata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contractului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:</w:t>
      </w:r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de la data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semnarii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pana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la 31.12.2020</w:t>
      </w:r>
    </w:p>
    <w:p w:rsidR="00DF6513" w:rsidRPr="000D6990" w:rsidRDefault="00DF6513" w:rsidP="001976A6">
      <w:pPr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:rsidR="00DF6513" w:rsidRPr="000D6990" w:rsidRDefault="00DF6513" w:rsidP="001976A6">
      <w:pPr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B.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Descrierea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obiectului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achiziției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, </w:t>
      </w:r>
      <w:proofErr w:type="spellStart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cuprinzând</w:t>
      </w:r>
      <w:proofErr w:type="spellEnd"/>
      <w:r w:rsidRPr="000D6990">
        <w:rPr>
          <w:rFonts w:ascii="Trebuchet MS" w:hAnsi="Trebuchet MS" w:cs="Trebuchet MS"/>
          <w:b/>
          <w:bCs/>
          <w:color w:val="000000"/>
          <w:sz w:val="22"/>
          <w:szCs w:val="22"/>
        </w:rPr>
        <w:t>:</w:t>
      </w:r>
    </w:p>
    <w:p w:rsidR="00DF6513" w:rsidRPr="000D6990" w:rsidRDefault="00DF6513" w:rsidP="001976A6">
      <w:pPr>
        <w:rPr>
          <w:rFonts w:ascii="Trebuchet MS" w:hAnsi="Trebuchet MS" w:cs="Trebuchet MS"/>
          <w:color w:val="000000"/>
          <w:sz w:val="22"/>
          <w:szCs w:val="22"/>
        </w:rPr>
      </w:pPr>
    </w:p>
    <w:p w:rsidR="00DF6513" w:rsidRPr="000D6990" w:rsidRDefault="00DF6513" w:rsidP="001976A6">
      <w:pPr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</w:pPr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I. </w:t>
      </w:r>
      <w:proofErr w:type="spellStart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Caracteristici</w:t>
      </w:r>
      <w:proofErr w:type="spellEnd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generale</w:t>
      </w:r>
      <w:proofErr w:type="spellEnd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privind</w:t>
      </w:r>
      <w:proofErr w:type="spellEnd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locația</w:t>
      </w:r>
      <w:proofErr w:type="spellEnd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imobilului</w:t>
      </w:r>
      <w:proofErr w:type="spellEnd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:</w:t>
      </w:r>
    </w:p>
    <w:p w:rsidR="00DF6513" w:rsidRPr="006B63ED" w:rsidRDefault="00DF6513" w:rsidP="001976A6">
      <w:pPr>
        <w:rPr>
          <w:rFonts w:ascii="Trebuchet MS" w:hAnsi="Trebuchet MS" w:cs="Trebuchet MS"/>
          <w:color w:val="FF0000"/>
          <w:sz w:val="22"/>
          <w:szCs w:val="22"/>
          <w:lang w:val="fr-FR"/>
        </w:rPr>
      </w:pPr>
    </w:p>
    <w:p w:rsidR="00DF6513" w:rsidRPr="000D6990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0D6990">
        <w:rPr>
          <w:rFonts w:ascii="Trebuchet MS" w:hAnsi="Trebuchet MS" w:cs="Trebuchet MS"/>
          <w:color w:val="000000"/>
          <w:sz w:val="22"/>
          <w:szCs w:val="22"/>
          <w:lang w:val="ro-RO"/>
        </w:rPr>
        <w:t xml:space="preserve">Imobilul de închiriat trebuie să fie situat pe raza municipiului </w:t>
      </w:r>
      <w:r w:rsidR="00C306DD">
        <w:rPr>
          <w:rFonts w:ascii="Trebuchet MS" w:hAnsi="Trebuchet MS" w:cs="Trebuchet MS"/>
          <w:color w:val="000000"/>
          <w:sz w:val="22"/>
          <w:szCs w:val="22"/>
          <w:lang w:val="ro-RO"/>
        </w:rPr>
        <w:t>Constanta</w:t>
      </w:r>
      <w:r w:rsidRPr="000D6990">
        <w:rPr>
          <w:rFonts w:ascii="Trebuchet MS" w:hAnsi="Trebuchet MS" w:cs="Trebuchet MS"/>
          <w:color w:val="000000"/>
          <w:sz w:val="22"/>
          <w:szCs w:val="22"/>
          <w:lang w:val="ro-RO"/>
        </w:rPr>
        <w:t xml:space="preserve"> și să aibă o suprafață de maxim 30 mp</w:t>
      </w:r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. </w:t>
      </w:r>
    </w:p>
    <w:p w:rsidR="00DF6513" w:rsidRPr="006B63ED" w:rsidRDefault="00DF6513" w:rsidP="001976A6">
      <w:pPr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0D6990" w:rsidRDefault="00DF6513" w:rsidP="001976A6">
      <w:pPr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</w:pPr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II. </w:t>
      </w:r>
      <w:proofErr w:type="spellStart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Caracteristici</w:t>
      </w:r>
      <w:proofErr w:type="spellEnd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generale</w:t>
      </w:r>
      <w:proofErr w:type="spellEnd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ale </w:t>
      </w:r>
      <w:proofErr w:type="spellStart"/>
      <w:r w:rsidRPr="000D6990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imobilului</w:t>
      </w:r>
      <w:proofErr w:type="spellEnd"/>
    </w:p>
    <w:p w:rsidR="00DF6513" w:rsidRPr="000D6990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Arhitectura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exterioară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>/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interioara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gramStart"/>
      <w:r w:rsidRPr="000D6990">
        <w:rPr>
          <w:rFonts w:ascii="Trebuchet MS" w:hAnsi="Trebuchet MS" w:cs="Trebuchet MS"/>
          <w:color w:val="000000"/>
          <w:sz w:val="22"/>
          <w:szCs w:val="22"/>
        </w:rPr>
        <w:t>a</w:t>
      </w:r>
      <w:proofErr w:type="gram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imobilului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sa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aiba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un aspect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îngrijit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>/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întreținut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0D6990" w:rsidRDefault="00DF6513" w:rsidP="001976A6">
      <w:pPr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Starea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tehnica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imobilului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0D6990">
        <w:rPr>
          <w:rFonts w:ascii="Trebuchet MS" w:hAnsi="Trebuchet MS" w:cs="Trebuchet MS"/>
          <w:color w:val="000000"/>
          <w:sz w:val="22"/>
          <w:szCs w:val="22"/>
        </w:rPr>
        <w:t>să</w:t>
      </w:r>
      <w:proofErr w:type="spellEnd"/>
      <w:proofErr w:type="gram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fie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foarte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bună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fără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degradări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atât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la interior,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cât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la exterior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să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nu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prezinte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risc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(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inclusiv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seismic)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0D6990">
        <w:rPr>
          <w:rFonts w:ascii="Trebuchet MS" w:hAnsi="Trebuchet MS" w:cs="Trebuchet MS"/>
          <w:color w:val="000000"/>
          <w:sz w:val="22"/>
          <w:szCs w:val="22"/>
        </w:rPr>
        <w:t>pericol</w:t>
      </w:r>
      <w:proofErr w:type="spellEnd"/>
      <w:r w:rsidRPr="000D6990">
        <w:rPr>
          <w:rFonts w:ascii="Trebuchet MS" w:hAnsi="Trebuchet MS" w:cs="Trebuchet MS"/>
          <w:color w:val="000000"/>
          <w:sz w:val="22"/>
          <w:szCs w:val="22"/>
        </w:rPr>
        <w:t xml:space="preserve"> public;</w:t>
      </w:r>
    </w:p>
    <w:p w:rsidR="00DF6513" w:rsidRPr="00545BEA" w:rsidRDefault="00DF6513" w:rsidP="001976A6">
      <w:pPr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Imobilul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trebuie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545BEA">
        <w:rPr>
          <w:rFonts w:ascii="Trebuchet MS" w:hAnsi="Trebuchet MS" w:cs="Trebuchet MS"/>
          <w:color w:val="000000"/>
          <w:sz w:val="22"/>
          <w:szCs w:val="22"/>
        </w:rPr>
        <w:t>să</w:t>
      </w:r>
      <w:proofErr w:type="spellEnd"/>
      <w:proofErr w:type="gram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fie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dotat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următoarele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utilități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:</w:t>
      </w:r>
    </w:p>
    <w:p w:rsidR="00DF6513" w:rsidRPr="00545BEA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-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Sistem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încălzire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care </w:t>
      </w:r>
      <w:proofErr w:type="spellStart"/>
      <w:proofErr w:type="gramStart"/>
      <w:r w:rsidRPr="00545BEA">
        <w:rPr>
          <w:rFonts w:ascii="Trebuchet MS" w:hAnsi="Trebuchet MS" w:cs="Trebuchet MS"/>
          <w:color w:val="000000"/>
          <w:sz w:val="22"/>
          <w:szCs w:val="22"/>
        </w:rPr>
        <w:t>să</w:t>
      </w:r>
      <w:proofErr w:type="spellEnd"/>
      <w:proofErr w:type="gram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asigure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temperaturi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optime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lucru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545BEA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545BEA">
        <w:rPr>
          <w:rFonts w:ascii="Trebuchet MS" w:hAnsi="Trebuchet MS" w:cs="Trebuchet MS"/>
          <w:color w:val="000000"/>
          <w:sz w:val="22"/>
          <w:szCs w:val="22"/>
        </w:rPr>
        <w:t>-</w:t>
      </w:r>
      <w:r w:rsidRPr="00545BEA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Imobilul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să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fie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racordat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rețea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alimentare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proofErr w:type="gramStart"/>
      <w:r w:rsidRPr="00545BEA">
        <w:rPr>
          <w:rFonts w:ascii="Trebuchet MS" w:hAnsi="Trebuchet MS" w:cs="Trebuchet MS"/>
          <w:color w:val="000000"/>
          <w:sz w:val="22"/>
          <w:szCs w:val="22"/>
        </w:rPr>
        <w:t>apa</w:t>
      </w:r>
      <w:proofErr w:type="spellEnd"/>
      <w:proofErr w:type="gram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contorizare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545BEA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gramStart"/>
      <w:r w:rsidRPr="00545BEA">
        <w:rPr>
          <w:rFonts w:ascii="Trebuchet MS" w:hAnsi="Trebuchet MS" w:cs="Trebuchet MS"/>
          <w:color w:val="000000"/>
          <w:sz w:val="22"/>
          <w:szCs w:val="22"/>
        </w:rPr>
        <w:t>-</w:t>
      </w:r>
      <w:r w:rsidRPr="00545BEA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Imobilul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să</w:t>
      </w:r>
      <w:proofErr w:type="spellEnd"/>
      <w:proofErr w:type="gram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fie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racordat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rețeaua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alimentare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energie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electrica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contorizare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545BEA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545BEA">
        <w:rPr>
          <w:rFonts w:ascii="Trebuchet MS" w:hAnsi="Trebuchet MS" w:cs="Trebuchet MS"/>
          <w:color w:val="000000"/>
          <w:sz w:val="22"/>
          <w:szCs w:val="22"/>
        </w:rPr>
        <w:t>-</w:t>
      </w:r>
      <w:r w:rsidRPr="00545BEA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Instalație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electrică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imobil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545BEA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545BEA">
        <w:rPr>
          <w:rFonts w:ascii="Trebuchet MS" w:hAnsi="Trebuchet MS" w:cs="Trebuchet MS"/>
          <w:color w:val="000000"/>
          <w:sz w:val="22"/>
          <w:szCs w:val="22"/>
        </w:rPr>
        <w:t>-</w:t>
      </w:r>
      <w:r w:rsidRPr="00545BEA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Instalație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sanitară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imobil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(</w:t>
      </w:r>
      <w:proofErr w:type="spellStart"/>
      <w:proofErr w:type="gramStart"/>
      <w:r w:rsidRPr="00545BEA">
        <w:rPr>
          <w:rFonts w:ascii="Trebuchet MS" w:hAnsi="Trebuchet MS" w:cs="Trebuchet MS"/>
          <w:color w:val="000000"/>
          <w:sz w:val="22"/>
          <w:szCs w:val="22"/>
        </w:rPr>
        <w:t>apa</w:t>
      </w:r>
      <w:proofErr w:type="spellEnd"/>
      <w:proofErr w:type="gram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canal)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grupuri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sanitare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545BEA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545BEA">
        <w:rPr>
          <w:rFonts w:ascii="Trebuchet MS" w:hAnsi="Trebuchet MS" w:cs="Trebuchet MS"/>
          <w:color w:val="000000"/>
          <w:sz w:val="22"/>
          <w:szCs w:val="22"/>
        </w:rPr>
        <w:t>-</w:t>
      </w:r>
      <w:r w:rsidRPr="00545BEA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Rețea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canalizare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imobil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6B63ED" w:rsidRDefault="00DF6513" w:rsidP="001976A6">
      <w:pPr>
        <w:jc w:val="both"/>
        <w:rPr>
          <w:rFonts w:ascii="Trebuchet MS" w:hAnsi="Trebuchet MS" w:cs="Trebuchet MS"/>
          <w:color w:val="FF0000"/>
          <w:sz w:val="22"/>
          <w:szCs w:val="22"/>
        </w:rPr>
      </w:pPr>
      <w:r w:rsidRPr="006B63ED">
        <w:rPr>
          <w:rFonts w:ascii="Trebuchet MS" w:hAnsi="Trebuchet MS" w:cs="Trebuchet MS"/>
          <w:color w:val="FF0000"/>
          <w:sz w:val="22"/>
          <w:szCs w:val="22"/>
        </w:rPr>
        <w:t>-</w:t>
      </w:r>
      <w:r w:rsidRPr="006B63ED">
        <w:rPr>
          <w:rFonts w:ascii="Trebuchet MS" w:hAnsi="Trebuchet MS" w:cs="Trebuchet MS"/>
          <w:color w:val="FF0000"/>
          <w:sz w:val="22"/>
          <w:szCs w:val="22"/>
        </w:rPr>
        <w:tab/>
      </w:r>
    </w:p>
    <w:p w:rsidR="00DF6513" w:rsidRPr="006B63ED" w:rsidRDefault="00DF6513" w:rsidP="001976A6">
      <w:pPr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545BEA" w:rsidRDefault="00DF6513" w:rsidP="001976A6">
      <w:pPr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</w:pPr>
      <w:r w:rsidRPr="00545BEA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III. </w:t>
      </w:r>
      <w:proofErr w:type="spellStart"/>
      <w:r w:rsidRPr="00545BEA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Caracteristici</w:t>
      </w:r>
      <w:proofErr w:type="spellEnd"/>
      <w:r w:rsidRPr="00545BEA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generale</w:t>
      </w:r>
      <w:proofErr w:type="spellEnd"/>
      <w:r w:rsidRPr="00545BEA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ale </w:t>
      </w:r>
      <w:proofErr w:type="spellStart"/>
      <w:r w:rsidRPr="00545BEA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spațiului</w:t>
      </w:r>
      <w:proofErr w:type="spellEnd"/>
      <w:r w:rsidRPr="00545BEA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ofertat</w:t>
      </w:r>
      <w:proofErr w:type="spellEnd"/>
    </w:p>
    <w:p w:rsidR="00DF6513" w:rsidRPr="00545BEA" w:rsidRDefault="00DF6513" w:rsidP="00545BEA">
      <w:pPr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    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Suprafața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utilă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545BEA">
        <w:rPr>
          <w:rFonts w:ascii="Trebuchet MS" w:hAnsi="Trebuchet MS" w:cs="Trebuchet MS"/>
          <w:color w:val="000000"/>
          <w:sz w:val="22"/>
          <w:szCs w:val="22"/>
        </w:rPr>
        <w:t>sa</w:t>
      </w:r>
      <w:proofErr w:type="spellEnd"/>
      <w:proofErr w:type="gram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fie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cuprinsa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intre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20</w:t>
      </w:r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si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30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mp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utilizat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>de</w:t>
      </w:r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2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angajați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545BEA" w:rsidRDefault="00DF6513" w:rsidP="001976A6">
      <w:pPr>
        <w:ind w:left="284"/>
        <w:rPr>
          <w:rFonts w:ascii="Trebuchet MS" w:hAnsi="Trebuchet MS" w:cs="Trebuchet MS"/>
          <w:color w:val="000000"/>
          <w:sz w:val="22"/>
          <w:szCs w:val="22"/>
        </w:rPr>
      </w:pPr>
      <w:r w:rsidRPr="00545BEA">
        <w:rPr>
          <w:rFonts w:ascii="Trebuchet MS" w:hAnsi="Trebuchet MS" w:cs="Trebuchet MS"/>
          <w:color w:val="000000"/>
          <w:sz w:val="22"/>
          <w:szCs w:val="22"/>
        </w:rPr>
        <w:lastRenderedPageBreak/>
        <w:t>-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spațiul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trebuie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545BEA">
        <w:rPr>
          <w:rFonts w:ascii="Trebuchet MS" w:hAnsi="Trebuchet MS" w:cs="Trebuchet MS"/>
          <w:color w:val="000000"/>
          <w:sz w:val="22"/>
          <w:szCs w:val="22"/>
        </w:rPr>
        <w:t>să</w:t>
      </w:r>
      <w:proofErr w:type="spellEnd"/>
      <w:proofErr w:type="gram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fie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securizat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închidere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545BEA">
        <w:rPr>
          <w:rFonts w:ascii="Trebuchet MS" w:hAnsi="Trebuchet MS" w:cs="Trebuchet MS"/>
          <w:color w:val="000000"/>
          <w:sz w:val="22"/>
          <w:szCs w:val="22"/>
        </w:rPr>
        <w:t>mecanică</w:t>
      </w:r>
      <w:proofErr w:type="spellEnd"/>
      <w:r w:rsidRPr="00545BEA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545BEA" w:rsidRDefault="00DF6513" w:rsidP="001976A6">
      <w:pPr>
        <w:rPr>
          <w:rFonts w:ascii="Trebuchet MS" w:hAnsi="Trebuchet MS" w:cs="Trebuchet MS"/>
          <w:color w:val="000000"/>
          <w:sz w:val="22"/>
          <w:szCs w:val="22"/>
        </w:rPr>
      </w:pPr>
    </w:p>
    <w:p w:rsidR="00DF6513" w:rsidRPr="00E06832" w:rsidRDefault="00DF6513" w:rsidP="001976A6">
      <w:pPr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</w:pPr>
      <w:r w:rsidRPr="00E06832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IV. </w:t>
      </w:r>
      <w:proofErr w:type="spellStart"/>
      <w:r w:rsidRPr="00E06832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Caracteristici</w:t>
      </w:r>
      <w:proofErr w:type="spellEnd"/>
      <w:r w:rsidRPr="00E06832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specifice</w:t>
      </w:r>
      <w:proofErr w:type="spellEnd"/>
      <w:r w:rsidRPr="00E06832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ale </w:t>
      </w:r>
      <w:proofErr w:type="spellStart"/>
      <w:r w:rsidRPr="00E06832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spațiului</w:t>
      </w:r>
      <w:proofErr w:type="spellEnd"/>
      <w:r w:rsidRPr="00E06832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ofertat</w:t>
      </w:r>
      <w:proofErr w:type="spellEnd"/>
    </w:p>
    <w:p w:rsidR="00DF6513" w:rsidRPr="00E06832" w:rsidRDefault="00DF6513" w:rsidP="001976A6">
      <w:pPr>
        <w:rPr>
          <w:rFonts w:ascii="Trebuchet MS" w:hAnsi="Trebuchet MS" w:cs="Trebuchet MS"/>
          <w:color w:val="000000"/>
          <w:sz w:val="22"/>
          <w:szCs w:val="22"/>
        </w:rPr>
      </w:pPr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La data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transmiterii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ofertei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sau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cel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târziu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până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la data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predării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folosință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spațiul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E06832">
        <w:rPr>
          <w:rFonts w:ascii="Trebuchet MS" w:hAnsi="Trebuchet MS" w:cs="Trebuchet MS"/>
          <w:color w:val="000000"/>
          <w:sz w:val="22"/>
          <w:szCs w:val="22"/>
        </w:rPr>
        <w:t>ce</w:t>
      </w:r>
      <w:proofErr w:type="spellEnd"/>
      <w:proofErr w:type="gram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urmează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a fi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închiriat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complet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dotat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următoarele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E06832">
        <w:rPr>
          <w:rFonts w:ascii="Trebuchet MS" w:hAnsi="Trebuchet MS" w:cs="Trebuchet MS"/>
          <w:color w:val="000000"/>
          <w:sz w:val="22"/>
          <w:szCs w:val="22"/>
        </w:rPr>
        <w:t>finisaje</w:t>
      </w:r>
      <w:proofErr w:type="spellEnd"/>
      <w:r w:rsidRPr="00E06832">
        <w:rPr>
          <w:rFonts w:ascii="Trebuchet MS" w:hAnsi="Trebuchet MS" w:cs="Trebuchet MS"/>
          <w:color w:val="000000"/>
          <w:sz w:val="22"/>
          <w:szCs w:val="22"/>
        </w:rPr>
        <w:t>:</w:t>
      </w:r>
    </w:p>
    <w:p w:rsidR="00DF6513" w:rsidRPr="00E06832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E06832">
        <w:rPr>
          <w:rFonts w:ascii="Trebuchet MS" w:hAnsi="Trebuchet MS" w:cs="Trebuchet MS"/>
          <w:color w:val="000000"/>
        </w:rPr>
        <w:t>în spațiile cu destinație birouri – gresie/parchet/mochetă, în stare bună;</w:t>
      </w:r>
    </w:p>
    <w:p w:rsidR="00DF6513" w:rsidRPr="00E06832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E06832">
        <w:rPr>
          <w:rFonts w:ascii="Trebuchet MS" w:hAnsi="Trebuchet MS" w:cs="Trebuchet MS"/>
          <w:color w:val="000000"/>
        </w:rPr>
        <w:t>în grupurile sanitare - faianță, gresie;</w:t>
      </w:r>
    </w:p>
    <w:p w:rsidR="00DF6513" w:rsidRPr="0028358E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28358E">
        <w:rPr>
          <w:rFonts w:ascii="Trebuchet MS" w:hAnsi="Trebuchet MS" w:cs="Trebuchet MS"/>
          <w:color w:val="000000"/>
        </w:rPr>
        <w:t>uși dotate cu încuietori cu chei;</w:t>
      </w:r>
    </w:p>
    <w:p w:rsidR="00DF6513" w:rsidRPr="0028358E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3C1BFC">
        <w:rPr>
          <w:rFonts w:ascii="Trebuchet MS" w:hAnsi="Trebuchet MS" w:cs="Trebuchet MS"/>
          <w:color w:val="000000"/>
          <w:u w:val="single"/>
        </w:rPr>
        <w:t>ferestre cu posibilitate de deschidere</w:t>
      </w:r>
      <w:r w:rsidRPr="0028358E">
        <w:rPr>
          <w:rFonts w:ascii="Trebuchet MS" w:hAnsi="Trebuchet MS" w:cs="Trebuchet MS"/>
          <w:color w:val="000000"/>
        </w:rPr>
        <w:t>;</w:t>
      </w:r>
    </w:p>
    <w:p w:rsidR="00DF6513" w:rsidRPr="0028358E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28358E">
        <w:rPr>
          <w:rFonts w:ascii="Trebuchet MS" w:hAnsi="Trebuchet MS" w:cs="Trebuchet MS"/>
          <w:color w:val="000000"/>
        </w:rPr>
        <w:t xml:space="preserve">zugrăveli lavabile pe pereți </w:t>
      </w:r>
      <w:proofErr w:type="spellStart"/>
      <w:r w:rsidRPr="0028358E">
        <w:rPr>
          <w:rFonts w:ascii="Trebuchet MS" w:hAnsi="Trebuchet MS" w:cs="Trebuchet MS"/>
          <w:color w:val="000000"/>
        </w:rPr>
        <w:t>şi</w:t>
      </w:r>
      <w:proofErr w:type="spellEnd"/>
      <w:r w:rsidRPr="0028358E">
        <w:rPr>
          <w:rFonts w:ascii="Trebuchet MS" w:hAnsi="Trebuchet MS" w:cs="Trebuchet MS"/>
          <w:color w:val="000000"/>
        </w:rPr>
        <w:t xml:space="preserve"> tavane;</w:t>
      </w:r>
    </w:p>
    <w:p w:rsidR="00DF6513" w:rsidRPr="0028358E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28358E">
        <w:rPr>
          <w:rFonts w:ascii="Trebuchet MS" w:hAnsi="Trebuchet MS" w:cs="Trebuchet MS"/>
          <w:color w:val="000000"/>
        </w:rPr>
        <w:t>corpuri de iluminat montate;</w:t>
      </w:r>
    </w:p>
    <w:p w:rsidR="00DF6513" w:rsidRPr="0028358E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3C1BFC">
        <w:rPr>
          <w:rFonts w:ascii="Trebuchet MS" w:hAnsi="Trebuchet MS" w:cs="Trebuchet MS"/>
          <w:color w:val="000000"/>
          <w:u w:val="single"/>
        </w:rPr>
        <w:t>jaluzele la ferestre și la încăperile casetate cu geam</w:t>
      </w:r>
      <w:r w:rsidRPr="0028358E">
        <w:rPr>
          <w:rFonts w:ascii="Trebuchet MS" w:hAnsi="Trebuchet MS" w:cs="Trebuchet MS"/>
          <w:color w:val="000000"/>
        </w:rPr>
        <w:t>;</w:t>
      </w:r>
    </w:p>
    <w:p w:rsidR="00DF6513" w:rsidRPr="006B63ED" w:rsidRDefault="00DF6513" w:rsidP="001976A6">
      <w:pPr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28358E" w:rsidRDefault="00DF6513" w:rsidP="001976A6">
      <w:pPr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</w:pPr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V. </w:t>
      </w:r>
      <w:proofErr w:type="spellStart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Caracteristici</w:t>
      </w:r>
      <w:proofErr w:type="spellEnd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tehnice</w:t>
      </w:r>
      <w:proofErr w:type="spellEnd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specifice</w:t>
      </w:r>
      <w:proofErr w:type="spellEnd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solicitate</w:t>
      </w:r>
      <w:proofErr w:type="spellEnd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în</w:t>
      </w:r>
      <w:proofErr w:type="spellEnd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28358E">
        <w:rPr>
          <w:rFonts w:ascii="Trebuchet MS" w:hAnsi="Trebuchet MS" w:cs="Trebuchet MS"/>
          <w:b/>
          <w:bCs/>
          <w:i/>
          <w:iCs/>
          <w:color w:val="000000"/>
          <w:sz w:val="22"/>
          <w:szCs w:val="22"/>
        </w:rPr>
        <w:t>imobil</w:t>
      </w:r>
      <w:proofErr w:type="spellEnd"/>
    </w:p>
    <w:p w:rsidR="00DF6513" w:rsidRPr="0028358E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28358E">
        <w:rPr>
          <w:rFonts w:ascii="Trebuchet MS" w:hAnsi="Trebuchet MS" w:cs="Trebuchet MS"/>
          <w:color w:val="000000"/>
        </w:rPr>
        <w:t xml:space="preserve">existența ori posibilitatea racordării la internet, CATV etc. </w:t>
      </w:r>
    </w:p>
    <w:p w:rsidR="00DF6513" w:rsidRPr="0028358E" w:rsidRDefault="00DF6513" w:rsidP="0028358E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28358E">
        <w:rPr>
          <w:rFonts w:ascii="Trebuchet MS" w:hAnsi="Trebuchet MS" w:cs="Trebuchet MS"/>
          <w:color w:val="000000"/>
        </w:rPr>
        <w:t xml:space="preserve">existența ori posibilitatea realizării rețelei voce – date; </w:t>
      </w:r>
    </w:p>
    <w:p w:rsidR="00DF6513" w:rsidRPr="0028358E" w:rsidRDefault="00DF6513" w:rsidP="001976A6">
      <w:pPr>
        <w:pStyle w:val="Listparagraf"/>
        <w:numPr>
          <w:ilvl w:val="0"/>
          <w:numId w:val="11"/>
        </w:numPr>
        <w:rPr>
          <w:rFonts w:ascii="Trebuchet MS" w:hAnsi="Trebuchet MS" w:cs="Trebuchet MS"/>
          <w:color w:val="000000"/>
        </w:rPr>
      </w:pPr>
      <w:r w:rsidRPr="0028358E">
        <w:rPr>
          <w:rFonts w:ascii="Trebuchet MS" w:hAnsi="Trebuchet MS" w:cs="Trebuchet MS"/>
          <w:color w:val="000000"/>
        </w:rPr>
        <w:t>existența unui număr de prize cu energie electrică de 220 V pentru o buna funcționarea a activității, distribuite uniform în fiecare spațiu pentru birourile de lucru, cu posibilități de extindere după nevoi.</w:t>
      </w:r>
    </w:p>
    <w:p w:rsidR="00DF6513" w:rsidRPr="006B63ED" w:rsidRDefault="00DF6513" w:rsidP="001976A6">
      <w:pPr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6B63ED" w:rsidRDefault="00DF6513" w:rsidP="001976A6">
      <w:pPr>
        <w:jc w:val="both"/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2C1114" w:rsidRDefault="00DF6513" w:rsidP="001976A6">
      <w:pPr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C. </w:t>
      </w:r>
      <w:proofErr w:type="spellStart"/>
      <w:r w:rsidRPr="002C1114">
        <w:rPr>
          <w:rFonts w:ascii="Trebuchet MS" w:hAnsi="Trebuchet MS" w:cs="Trebuchet MS"/>
          <w:b/>
          <w:bCs/>
          <w:color w:val="000000"/>
          <w:sz w:val="22"/>
          <w:szCs w:val="22"/>
        </w:rPr>
        <w:t>Clauze</w:t>
      </w:r>
      <w:proofErr w:type="spellEnd"/>
      <w:r w:rsidRPr="002C1114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b/>
          <w:bCs/>
          <w:color w:val="000000"/>
          <w:sz w:val="22"/>
          <w:szCs w:val="22"/>
        </w:rPr>
        <w:t>contractuale</w:t>
      </w:r>
      <w:proofErr w:type="spellEnd"/>
      <w:r w:rsidRPr="002C1114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b/>
          <w:bCs/>
          <w:color w:val="000000"/>
          <w:sz w:val="22"/>
          <w:szCs w:val="22"/>
        </w:rPr>
        <w:t>speciale</w:t>
      </w:r>
      <w:proofErr w:type="spellEnd"/>
      <w:r w:rsidRPr="002C1114">
        <w:rPr>
          <w:rFonts w:ascii="Trebuchet MS" w:hAnsi="Trebuchet MS" w:cs="Trebuchet MS"/>
          <w:b/>
          <w:bCs/>
          <w:color w:val="000000"/>
          <w:sz w:val="22"/>
          <w:szCs w:val="22"/>
        </w:rPr>
        <w:t>: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-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Demararea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se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face cu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respectarea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dispozițiilor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legislației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vigoare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domeniu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respectiv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OIR SE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având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obligația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verifica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înainte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încheierea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respectarea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dispozițiilor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referitoare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angajarea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cheltuielilor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bugetele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care intra sub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incidența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legislației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privind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finanțele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publice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. OIR SE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precizează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încheia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contractul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numai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măsură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care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fondurile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necesare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achiziției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vor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asigurate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.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cazul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care,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indiferent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motive,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fondurile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aferente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prezentei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proceduri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achiziție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nu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vor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alocate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OIR SE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își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rezervă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dreptul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a</w:t>
      </w:r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anula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procedura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atribuire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fiind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imposibilă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semnarea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In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oricare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dintre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situațiile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mai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sus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menționate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decizia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anulare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nu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obliga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OIR SE la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costuri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fata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operatorii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economici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participanți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/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sau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operatorul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economic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declarat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câștigător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-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Ofertantul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desemnat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câștigător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este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obligat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mențină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valabilă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nemodificată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oferta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depusă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cadrul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procedurii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achiziție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până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momentul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semnării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- De la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momentul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intrării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vigoare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până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predarea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folosința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efectivă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spațiului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prin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încheierea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procesului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-verbal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predare-primire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nu se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plăti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chirie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-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Serviciile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mentenanță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au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componență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: 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         -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întreținerea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clădirii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sistemelor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tehnice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clădire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constând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:</w:t>
      </w:r>
    </w:p>
    <w:p w:rsidR="00DF6513" w:rsidRPr="002C1114" w:rsidRDefault="00DF6513" w:rsidP="001976A6">
      <w:pPr>
        <w:ind w:left="708" w:firstLine="708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-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prestarea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serviciilor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întreținere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lunară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căilor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acces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clădire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sistemelor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încălzire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sanitare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electrice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sistemelor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avertizare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incendiu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la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sistemul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antiefracție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dezinsecție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deratizare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deszăpezire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trotuarului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fața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instituției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curții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interioare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aleii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acces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sediul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instituției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deszăpezire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terase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/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balcoane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şi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acoperiș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imobil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2C1114" w:rsidRDefault="00DF6513" w:rsidP="001976A6">
      <w:pPr>
        <w:ind w:left="708" w:firstLine="708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-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prestarea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serviciilor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salubritate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;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          -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întreținerea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/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reparațiile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mijloacelor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comune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precum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și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a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celor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din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spațiul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închiriat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(ex: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feronerie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grupuri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sanitare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corpuri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iluminat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>).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-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Prețul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ofertei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exprimat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sub forma:</w:t>
      </w:r>
    </w:p>
    <w:p w:rsidR="00DF6513" w:rsidRPr="002C1114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          - </w:t>
      </w:r>
      <w:proofErr w:type="spellStart"/>
      <w:proofErr w:type="gramStart"/>
      <w:r w:rsidRPr="002C1114">
        <w:rPr>
          <w:rFonts w:ascii="Trebuchet MS" w:hAnsi="Trebuchet MS" w:cs="Trebuchet MS"/>
          <w:color w:val="000000"/>
          <w:sz w:val="22"/>
          <w:szCs w:val="22"/>
        </w:rPr>
        <w:t>tarifului</w:t>
      </w:r>
      <w:proofErr w:type="spellEnd"/>
      <w:proofErr w:type="gram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chiriei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lunare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pe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metru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pătrat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suprafață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utilă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exprimat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euro,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fără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TVA, pentru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spațiul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2C1114">
        <w:rPr>
          <w:rFonts w:ascii="Trebuchet MS" w:hAnsi="Trebuchet MS" w:cs="Trebuchet MS"/>
          <w:color w:val="000000"/>
          <w:sz w:val="22"/>
          <w:szCs w:val="22"/>
        </w:rPr>
        <w:t>birouri</w:t>
      </w:r>
      <w:proofErr w:type="spellEnd"/>
      <w:r w:rsidRPr="002C1114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(se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preciza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daca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tariful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include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sau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 nu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utilitatile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).</w:t>
      </w:r>
    </w:p>
    <w:p w:rsidR="00DF6513" w:rsidRDefault="00DF6513" w:rsidP="001976A6">
      <w:pPr>
        <w:jc w:val="both"/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9D05E3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OIR SE,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calitate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institute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publică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, nu </w:t>
      </w:r>
      <w:proofErr w:type="spellStart"/>
      <w:proofErr w:type="gramStart"/>
      <w:r w:rsidRPr="009D05E3"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proofErr w:type="gram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plăti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comision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agențiilor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imobiliare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care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vor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prezenta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oferte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9D05E3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Imobilul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care face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obiectul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nu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poate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înstrăinat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către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ofertantul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câștigător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perioada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derulării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decât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notificarea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prealabilă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într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-un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termen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cel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puțin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30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zile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9D05E3" w:rsidRDefault="00DF6513" w:rsidP="001976A6">
      <w:pPr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Viitorul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proprietar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al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imobilului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înstrăinat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are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obligația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gramStart"/>
      <w:r w:rsidRPr="009D05E3">
        <w:rPr>
          <w:rFonts w:ascii="Trebuchet MS" w:hAnsi="Trebuchet MS" w:cs="Trebuchet MS"/>
          <w:color w:val="000000"/>
          <w:sz w:val="22"/>
          <w:szCs w:val="22"/>
        </w:rPr>
        <w:t>a</w:t>
      </w:r>
      <w:proofErr w:type="gram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accepta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și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a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executa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contractul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valabil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încheiat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condițiile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normelor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procedurale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interne pentru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atribuirea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închiriere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6B63ED" w:rsidRDefault="00DF6513" w:rsidP="001976A6">
      <w:pPr>
        <w:jc w:val="both"/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9D05E3" w:rsidRDefault="00DF6513" w:rsidP="001976A6">
      <w:pPr>
        <w:spacing w:after="200" w:line="276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Prelungirea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contractului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se </w:t>
      </w:r>
      <w:proofErr w:type="spellStart"/>
      <w:proofErr w:type="gramStart"/>
      <w:r w:rsidRPr="009D05E3">
        <w:rPr>
          <w:rFonts w:ascii="Trebuchet MS" w:hAnsi="Trebuchet MS" w:cs="Trebuchet MS"/>
          <w:color w:val="000000"/>
          <w:sz w:val="22"/>
          <w:szCs w:val="22"/>
        </w:rPr>
        <w:t>va</w:t>
      </w:r>
      <w:proofErr w:type="spellEnd"/>
      <w:proofErr w:type="gram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putea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realiza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înainte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expirarea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termenului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31.12.2020,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prin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renegociere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avantajul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Beneficiarului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(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Autorității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Contractante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),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prin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păstrarea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sau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îmbunătățirea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condițiilor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inițiale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9D05E3" w:rsidRDefault="00DF6513" w:rsidP="001976A6">
      <w:pPr>
        <w:spacing w:after="200" w:line="276" w:lineRule="auto"/>
        <w:jc w:val="both"/>
        <w:rPr>
          <w:rFonts w:ascii="Trebuchet MS" w:hAnsi="Trebuchet MS" w:cs="Trebuchet MS"/>
          <w:color w:val="000000"/>
          <w:sz w:val="22"/>
          <w:szCs w:val="22"/>
        </w:rPr>
      </w:pP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lastRenderedPageBreak/>
        <w:t>Contractul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poate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fi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modificat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>/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reziliat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către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Beneficiar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oricând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în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perioada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derulare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cu o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notificare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prealabilă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transmisă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cu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cel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puțin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45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zile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calendaristice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anterior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datei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 xml:space="preserve"> de 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modificare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>/</w:t>
      </w:r>
      <w:proofErr w:type="spellStart"/>
      <w:r w:rsidRPr="009D05E3">
        <w:rPr>
          <w:rFonts w:ascii="Trebuchet MS" w:hAnsi="Trebuchet MS" w:cs="Trebuchet MS"/>
          <w:color w:val="000000"/>
          <w:sz w:val="22"/>
          <w:szCs w:val="22"/>
        </w:rPr>
        <w:t>reziliere</w:t>
      </w:r>
      <w:proofErr w:type="spellEnd"/>
      <w:r w:rsidRPr="009D05E3">
        <w:rPr>
          <w:rFonts w:ascii="Trebuchet MS" w:hAnsi="Trebuchet MS" w:cs="Trebuchet MS"/>
          <w:color w:val="000000"/>
          <w:sz w:val="22"/>
          <w:szCs w:val="22"/>
        </w:rPr>
        <w:t>.</w:t>
      </w:r>
    </w:p>
    <w:p w:rsidR="00DF6513" w:rsidRPr="006B63ED" w:rsidRDefault="00DF6513" w:rsidP="001976A6">
      <w:pPr>
        <w:jc w:val="both"/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6B63ED" w:rsidRDefault="00DF6513" w:rsidP="001976A6">
      <w:pPr>
        <w:jc w:val="both"/>
        <w:rPr>
          <w:rFonts w:ascii="Trebuchet MS" w:hAnsi="Trebuchet MS" w:cs="Trebuchet MS"/>
          <w:color w:val="FF0000"/>
          <w:sz w:val="22"/>
          <w:szCs w:val="22"/>
        </w:rPr>
      </w:pPr>
    </w:p>
    <w:p w:rsidR="00DF6513" w:rsidRPr="006B63ED" w:rsidRDefault="00DF6513" w:rsidP="005F13EC">
      <w:pPr>
        <w:rPr>
          <w:b/>
          <w:bCs/>
          <w:color w:val="FF0000"/>
        </w:rPr>
      </w:pPr>
    </w:p>
    <w:sectPr w:rsidR="00DF6513" w:rsidRPr="006B63ED" w:rsidSect="00E856E8">
      <w:headerReference w:type="default" r:id="rId7"/>
      <w:footerReference w:type="default" r:id="rId8"/>
      <w:pgSz w:w="11907" w:h="16839" w:code="9"/>
      <w:pgMar w:top="245" w:right="864" w:bottom="850" w:left="129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74B" w:rsidRDefault="0089574B" w:rsidP="00CE23FD">
      <w:r>
        <w:separator/>
      </w:r>
    </w:p>
  </w:endnote>
  <w:endnote w:type="continuationSeparator" w:id="0">
    <w:p w:rsidR="0089574B" w:rsidRDefault="0089574B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513" w:rsidRPr="00911A6F" w:rsidRDefault="0089574B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iCs/>
        <w:color w:val="002060"/>
        <w:sz w:val="20"/>
        <w:szCs w:val="20"/>
        <w:lang w:eastAsia="ro-RO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50" type="#_x0000_t75" style="position:absolute;left:0;text-align:left;margin-left:-45pt;margin-top:3.35pt;width:560.6pt;height:12.65pt;z-index:2;visibility:visible">
          <v:imagedata r:id="rId1" o:title=""/>
        </v:shape>
      </w:pict>
    </w:r>
  </w:p>
  <w:p w:rsidR="00DF6513" w:rsidRPr="001B0323" w:rsidRDefault="00DF6513" w:rsidP="00072944">
    <w:pPr>
      <w:autoSpaceDE w:val="0"/>
      <w:autoSpaceDN w:val="0"/>
      <w:adjustRightInd w:val="0"/>
      <w:spacing w:before="139"/>
      <w:jc w:val="center"/>
      <w:rPr>
        <w:rFonts w:ascii="Calibri" w:hAnsi="Calibri" w:cs="Calibri"/>
        <w:sz w:val="18"/>
        <w:szCs w:val="18"/>
        <w:lang w:val="ro-RO" w:eastAsia="ro-RO"/>
      </w:rPr>
    </w:pPr>
    <w:r w:rsidRPr="001B0323">
      <w:rPr>
        <w:rFonts w:ascii="Calibri" w:hAnsi="Calibri" w:cs="Calibri"/>
        <w:sz w:val="18"/>
        <w:szCs w:val="18"/>
        <w:lang w:val="ro-RO" w:eastAsia="ro-RO"/>
      </w:rPr>
      <w:t xml:space="preserve">Brăila, </w:t>
    </w:r>
    <w:r>
      <w:rPr>
        <w:rFonts w:ascii="Calibri" w:hAnsi="Calibri" w:cs="Calibri"/>
        <w:sz w:val="18"/>
        <w:szCs w:val="18"/>
        <w:lang w:val="ro-RO" w:eastAsia="ro-RO"/>
      </w:rPr>
      <w:t>Str. Industriei</w:t>
    </w:r>
    <w:r w:rsidRPr="001B0323">
      <w:rPr>
        <w:rFonts w:ascii="Calibri" w:hAnsi="Calibri" w:cs="Calibri"/>
        <w:sz w:val="18"/>
        <w:szCs w:val="18"/>
        <w:lang w:val="ro-RO" w:eastAsia="ro-RO"/>
      </w:rPr>
      <w:t xml:space="preserve"> nr.</w:t>
    </w:r>
    <w:r>
      <w:rPr>
        <w:rFonts w:ascii="Calibri" w:hAnsi="Calibri" w:cs="Calibri"/>
        <w:sz w:val="18"/>
        <w:szCs w:val="18"/>
        <w:lang w:val="ro-RO" w:eastAsia="ro-RO"/>
      </w:rPr>
      <w:t>17</w:t>
    </w:r>
    <w:r w:rsidRPr="001B0323">
      <w:rPr>
        <w:rFonts w:ascii="Calibri" w:hAnsi="Calibri" w:cs="Calibri"/>
        <w:sz w:val="18"/>
        <w:szCs w:val="18"/>
        <w:lang w:val="ro-RO" w:eastAsia="ro-RO"/>
      </w:rPr>
      <w:t>, România, tel.</w:t>
    </w:r>
    <w:r w:rsidRPr="001B0323">
      <w:rPr>
        <w:rFonts w:ascii="Calibri" w:hAnsi="Calibri" w:cs="Calibri"/>
        <w:sz w:val="22"/>
        <w:szCs w:val="22"/>
      </w:rPr>
      <w:t xml:space="preserve"> </w:t>
    </w:r>
    <w:r w:rsidRPr="001B0323">
      <w:rPr>
        <w:rFonts w:ascii="Calibri" w:hAnsi="Calibri" w:cs="Calibri"/>
        <w:sz w:val="18"/>
        <w:szCs w:val="18"/>
        <w:lang w:val="ro-RO" w:eastAsia="ro-RO"/>
      </w:rPr>
      <w:t>0239613301; 0239610749, fax. 0239613301; 0239610749,    e</w:t>
    </w:r>
    <w:r w:rsidRPr="001B0323">
      <w:rPr>
        <w:rFonts w:ascii="Calibri" w:hAnsi="Calibri" w:cs="Calibri"/>
        <w:sz w:val="18"/>
        <w:szCs w:val="18"/>
      </w:rPr>
      <w:t>-mail: office@fsesudest.ro</w:t>
    </w:r>
    <w:hyperlink w:history="1"/>
    <w:r w:rsidRPr="001B0323">
      <w:rPr>
        <w:rFonts w:ascii="Calibri" w:hAnsi="Calibri" w:cs="Calibri"/>
        <w:sz w:val="18"/>
        <w:szCs w:val="18"/>
      </w:rPr>
      <w:t xml:space="preserve">, website: </w:t>
    </w:r>
    <w:r w:rsidRPr="00AE3377">
      <w:rPr>
        <w:rFonts w:ascii="Calibri" w:hAnsi="Calibri" w:cs="Calibri"/>
        <w:color w:val="002060"/>
        <w:sz w:val="18"/>
        <w:szCs w:val="18"/>
        <w:u w:val="single"/>
      </w:rPr>
      <w:t>www.fsesudest.ro</w:t>
    </w:r>
  </w:p>
  <w:p w:rsidR="00DF6513" w:rsidRPr="006B1280" w:rsidRDefault="00DF6513">
    <w:pPr>
      <w:pStyle w:val="Subsol"/>
      <w:rPr>
        <w:rFonts w:ascii="Calibri" w:hAnsi="Calibri" w:cs="Calibri"/>
        <w:color w:val="00206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74B" w:rsidRDefault="0089574B" w:rsidP="00CE23FD">
      <w:r>
        <w:separator/>
      </w:r>
    </w:p>
  </w:footnote>
  <w:footnote w:type="continuationSeparator" w:id="0">
    <w:p w:rsidR="0089574B" w:rsidRDefault="0089574B" w:rsidP="00CE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99" w:type="dxa"/>
      <w:tblInd w:w="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779"/>
      <w:gridCol w:w="20"/>
    </w:tblGrid>
    <w:tr w:rsidR="00DF6513" w:rsidRPr="00C3155C" w:rsidTr="00C306DD">
      <w:trPr>
        <w:trHeight w:val="3735"/>
      </w:trPr>
      <w:tc>
        <w:tcPr>
          <w:tcW w:w="9779" w:type="dxa"/>
        </w:tcPr>
        <w:p w:rsidR="00DF6513" w:rsidRPr="00051AE6" w:rsidRDefault="00C306DD" w:rsidP="00C3155C">
          <w:pPr>
            <w:pStyle w:val="Antet"/>
            <w:rPr>
              <w:rFonts w:ascii="Trebuchet MS" w:hAnsi="Trebuchet MS" w:cs="Trebuchet MS"/>
            </w:rPr>
          </w:pPr>
          <w:r>
            <w:rPr>
              <w:rFonts w:ascii="Trebuchet MS" w:hAnsi="Trebuchet MS" w:cs="Trebuchet MS"/>
              <w:noProof/>
              <w:lang w:val="en-US"/>
            </w:rPr>
          </w:r>
          <w:r>
            <w:rPr>
              <w:rFonts w:ascii="Trebuchet MS" w:hAnsi="Trebuchet MS" w:cs="Trebuchet MS"/>
            </w:rPr>
            <w:pict w14:anchorId="0E5138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width:476.7pt;height:75.35pt;mso-left-percent:-10001;mso-top-percent:-10001;mso-position-horizontal:absolute;mso-position-horizontal-relative:char;mso-position-vertical:absolute;mso-position-vertical-relative:line;mso-left-percent:-10001;mso-top-percent:-10001">
                <v:imagedata r:id="rId1" o:title=""/>
                <w10:wrap type="none"/>
                <w10:anchorlock/>
              </v:shape>
            </w:pict>
          </w:r>
        </w:p>
        <w:p w:rsidR="00DF6513" w:rsidRPr="00C3155C" w:rsidRDefault="00DF6513" w:rsidP="00C3155C">
          <w:pPr>
            <w:tabs>
              <w:tab w:val="center" w:pos="4320"/>
              <w:tab w:val="right" w:pos="8640"/>
            </w:tabs>
            <w:spacing w:after="120" w:line="276" w:lineRule="auto"/>
            <w:ind w:left="851"/>
            <w:jc w:val="right"/>
            <w:rPr>
              <w:rFonts w:eastAsia="MS Mincho"/>
              <w:b/>
              <w:bCs/>
              <w:lang w:val="en-US"/>
            </w:rPr>
          </w:pPr>
          <w:r w:rsidRPr="00C3155C">
            <w:rPr>
              <w:b/>
              <w:bCs/>
              <w:color w:val="000080"/>
              <w:sz w:val="32"/>
              <w:szCs w:val="32"/>
              <w:lang w:val="ro-RO" w:eastAsia="ro-RO"/>
            </w:rPr>
            <w:t xml:space="preserve">                   </w:t>
          </w:r>
          <w:r w:rsidRPr="00C3155C">
            <w:rPr>
              <w:b/>
              <w:bCs/>
              <w:noProof/>
              <w:color w:val="000080"/>
              <w:lang w:val="en-US"/>
            </w:rPr>
            <w:t xml:space="preserve">                       </w:t>
          </w:r>
        </w:p>
        <w:p w:rsidR="00DF6513" w:rsidRPr="00C3155C" w:rsidRDefault="00DF6513" w:rsidP="00C3155C">
          <w:pPr>
            <w:spacing w:after="120" w:line="276" w:lineRule="auto"/>
            <w:ind w:right="283"/>
            <w:jc w:val="both"/>
            <w:rPr>
              <w:rFonts w:ascii="Trebuchet MS" w:eastAsia="MS Mincho" w:hAnsi="Trebuchet MS"/>
              <w:b/>
              <w:bCs/>
              <w:color w:val="002060"/>
              <w:lang w:val="ro-RO"/>
            </w:rPr>
          </w:pPr>
          <w:r w:rsidRPr="00C3155C">
            <w:rPr>
              <w:rFonts w:ascii="Trebuchet MS" w:eastAsia="MS Mincho" w:hAnsi="Trebuchet MS" w:cs="Trebuchet MS"/>
              <w:b/>
              <w:bCs/>
              <w:color w:val="002060"/>
              <w:sz w:val="22"/>
              <w:szCs w:val="22"/>
              <w:lang w:val="ro-RO"/>
            </w:rPr>
            <w:t>____________________________________________________________</w:t>
          </w:r>
          <w:r w:rsidR="00C306DD">
            <w:rPr>
              <w:rFonts w:ascii="Trebuchet MS" w:eastAsia="MS Mincho" w:hAnsi="Trebuchet MS" w:cs="Trebuchet MS"/>
              <w:b/>
              <w:bCs/>
              <w:color w:val="002060"/>
              <w:sz w:val="22"/>
              <w:szCs w:val="22"/>
              <w:lang w:val="ro-RO"/>
            </w:rPr>
            <w:t>____</w:t>
          </w:r>
          <w:r w:rsidRPr="00C3155C">
            <w:rPr>
              <w:rFonts w:ascii="Trebuchet MS" w:eastAsia="MS Mincho" w:hAnsi="Trebuchet MS" w:cs="Trebuchet MS"/>
              <w:b/>
              <w:bCs/>
              <w:color w:val="002060"/>
              <w:sz w:val="22"/>
              <w:szCs w:val="22"/>
              <w:lang w:val="ro-RO"/>
            </w:rPr>
            <w:t>________</w:t>
          </w:r>
        </w:p>
        <w:p w:rsidR="00DF6513" w:rsidRPr="00C3155C" w:rsidRDefault="00DF6513" w:rsidP="00C3155C">
          <w:pPr>
            <w:spacing w:before="120" w:after="120" w:line="276" w:lineRule="auto"/>
            <w:ind w:left="1555" w:hanging="704"/>
            <w:jc w:val="both"/>
            <w:rPr>
              <w:rFonts w:ascii="Calibri" w:eastAsia="MS Mincho" w:hAnsi="Calibri" w:cs="Calibri"/>
              <w:b/>
              <w:bCs/>
              <w:lang w:val="ro-RO" w:eastAsia="ro-RO"/>
            </w:rPr>
          </w:pPr>
          <w:r w:rsidRPr="00C3155C">
            <w:rPr>
              <w:rFonts w:ascii="Calibri" w:eastAsia="MS Mincho" w:hAnsi="Calibri" w:cs="Calibri"/>
              <w:b/>
              <w:bCs/>
              <w:lang w:val="ro-RO" w:eastAsia="ro-RO"/>
            </w:rPr>
            <w:t>Organismul Intermediar Regional pentru Programul Operațional Sectorial pentru Dezvoltarea Resurselor Umane Regiunea Sud-Est</w:t>
          </w:r>
        </w:p>
        <w:p w:rsidR="00DF6513" w:rsidRPr="00C3155C" w:rsidRDefault="00DF6513" w:rsidP="00C3155C">
          <w:pPr>
            <w:autoSpaceDE w:val="0"/>
            <w:autoSpaceDN w:val="0"/>
            <w:adjustRightInd w:val="0"/>
            <w:spacing w:before="139" w:after="120" w:line="276" w:lineRule="auto"/>
            <w:ind w:left="1558" w:hanging="704"/>
            <w:jc w:val="both"/>
            <w:rPr>
              <w:rFonts w:ascii="Calibri" w:eastAsia="MS Mincho" w:hAnsi="Calibri" w:cs="Calibri"/>
              <w:sz w:val="18"/>
              <w:szCs w:val="18"/>
              <w:lang w:val="en-US"/>
            </w:rPr>
          </w:pPr>
        </w:p>
      </w:tc>
      <w:tc>
        <w:tcPr>
          <w:tcW w:w="20" w:type="dxa"/>
          <w:vAlign w:val="center"/>
        </w:tcPr>
        <w:p w:rsidR="00DF6513" w:rsidRPr="00C3155C" w:rsidRDefault="00DF6513" w:rsidP="00C3155C">
          <w:pPr>
            <w:jc w:val="right"/>
            <w:rPr>
              <w:rFonts w:ascii="Trebuchet MS" w:eastAsia="MS Mincho" w:hAnsi="Trebuchet MS"/>
              <w:sz w:val="18"/>
              <w:szCs w:val="18"/>
              <w:lang w:val="en-US"/>
            </w:rPr>
          </w:pPr>
        </w:p>
        <w:p w:rsidR="00DF6513" w:rsidRPr="00C3155C" w:rsidRDefault="00DF6513" w:rsidP="00C3155C">
          <w:pPr>
            <w:jc w:val="right"/>
            <w:rPr>
              <w:rFonts w:ascii="Trebuchet MS" w:eastAsia="MS Mincho" w:hAnsi="Trebuchet MS"/>
              <w:sz w:val="18"/>
              <w:szCs w:val="18"/>
              <w:lang w:val="en-US"/>
            </w:rPr>
          </w:pPr>
        </w:p>
        <w:p w:rsidR="00DF6513" w:rsidRPr="00C3155C" w:rsidRDefault="00DF6513" w:rsidP="00C3155C">
          <w:pPr>
            <w:jc w:val="right"/>
            <w:rPr>
              <w:rFonts w:ascii="Trebuchet MS" w:eastAsia="MS Mincho" w:hAnsi="Trebuchet MS"/>
              <w:sz w:val="18"/>
              <w:szCs w:val="18"/>
              <w:lang w:val="en-US"/>
            </w:rPr>
          </w:pPr>
        </w:p>
      </w:tc>
    </w:tr>
  </w:tbl>
  <w:p w:rsidR="00DF6513" w:rsidRPr="00051AE6" w:rsidRDefault="00DF6513" w:rsidP="00944483">
    <w:pPr>
      <w:pStyle w:val="Antet"/>
      <w:jc w:val="right"/>
      <w:rPr>
        <w:rFonts w:ascii="Trebuchet MS" w:hAnsi="Trebuchet MS" w:cs="Trebuchet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5E06"/>
    <w:multiLevelType w:val="hybridMultilevel"/>
    <w:tmpl w:val="BA30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843EF2"/>
    <w:multiLevelType w:val="hybridMultilevel"/>
    <w:tmpl w:val="61EAEB66"/>
    <w:lvl w:ilvl="0" w:tplc="38989D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31419"/>
    <w:multiLevelType w:val="hybridMultilevel"/>
    <w:tmpl w:val="4976804C"/>
    <w:lvl w:ilvl="0" w:tplc="B63CB506">
      <w:start w:val="1"/>
      <w:numFmt w:val="bullet"/>
      <w:lvlText w:val=""/>
      <w:lvlJc w:val="left"/>
      <w:pPr>
        <w:tabs>
          <w:tab w:val="num" w:pos="592"/>
        </w:tabs>
        <w:ind w:left="289" w:hanging="57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cs="Wingdings" w:hint="default"/>
      </w:rPr>
    </w:lvl>
  </w:abstractNum>
  <w:abstractNum w:abstractNumId="3">
    <w:nsid w:val="45562DCC"/>
    <w:multiLevelType w:val="hybridMultilevel"/>
    <w:tmpl w:val="7038B6B8"/>
    <w:lvl w:ilvl="0" w:tplc="810077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3412223"/>
    <w:multiLevelType w:val="hybridMultilevel"/>
    <w:tmpl w:val="C1A2F442"/>
    <w:lvl w:ilvl="0" w:tplc="A140B2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4903DD"/>
    <w:multiLevelType w:val="hybridMultilevel"/>
    <w:tmpl w:val="11E850C6"/>
    <w:lvl w:ilvl="0" w:tplc="E9DA0CC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cs="Wingdings" w:hint="default"/>
      </w:rPr>
    </w:lvl>
  </w:abstractNum>
  <w:abstractNum w:abstractNumId="6">
    <w:nsid w:val="642E72B7"/>
    <w:multiLevelType w:val="hybridMultilevel"/>
    <w:tmpl w:val="63308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353AA5"/>
    <w:multiLevelType w:val="hybridMultilevel"/>
    <w:tmpl w:val="82DA5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F4EA6"/>
    <w:multiLevelType w:val="hybridMultilevel"/>
    <w:tmpl w:val="AE3A547E"/>
    <w:lvl w:ilvl="0" w:tplc="388253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40B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F61F6D"/>
    <w:multiLevelType w:val="hybridMultilevel"/>
    <w:tmpl w:val="7DF45640"/>
    <w:lvl w:ilvl="0" w:tplc="B430466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12094"/>
    <w:multiLevelType w:val="hybridMultilevel"/>
    <w:tmpl w:val="33A4939E"/>
    <w:lvl w:ilvl="0" w:tplc="97B217C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doNotHyphenateCaps/>
  <w:evenAndOddHeader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3FD"/>
    <w:rsid w:val="00010C46"/>
    <w:rsid w:val="00011216"/>
    <w:rsid w:val="00011AC8"/>
    <w:rsid w:val="0001466D"/>
    <w:rsid w:val="00030F7D"/>
    <w:rsid w:val="00031A35"/>
    <w:rsid w:val="00037086"/>
    <w:rsid w:val="00040FAA"/>
    <w:rsid w:val="00051AE6"/>
    <w:rsid w:val="000646BD"/>
    <w:rsid w:val="00072944"/>
    <w:rsid w:val="000803F5"/>
    <w:rsid w:val="000C262C"/>
    <w:rsid w:val="000D64B2"/>
    <w:rsid w:val="000D6990"/>
    <w:rsid w:val="000F655F"/>
    <w:rsid w:val="00102D96"/>
    <w:rsid w:val="0010336B"/>
    <w:rsid w:val="00134778"/>
    <w:rsid w:val="0015390E"/>
    <w:rsid w:val="00176FC6"/>
    <w:rsid w:val="00177E1B"/>
    <w:rsid w:val="001976A6"/>
    <w:rsid w:val="001B0323"/>
    <w:rsid w:val="001D267A"/>
    <w:rsid w:val="001F55A5"/>
    <w:rsid w:val="001F6C5A"/>
    <w:rsid w:val="00204DE8"/>
    <w:rsid w:val="00205893"/>
    <w:rsid w:val="0024731D"/>
    <w:rsid w:val="00273982"/>
    <w:rsid w:val="0028358E"/>
    <w:rsid w:val="002842A9"/>
    <w:rsid w:val="0028570F"/>
    <w:rsid w:val="00290608"/>
    <w:rsid w:val="002C1114"/>
    <w:rsid w:val="002D2964"/>
    <w:rsid w:val="002E1CBC"/>
    <w:rsid w:val="00332380"/>
    <w:rsid w:val="00344042"/>
    <w:rsid w:val="0036593E"/>
    <w:rsid w:val="003868A4"/>
    <w:rsid w:val="00397664"/>
    <w:rsid w:val="003C1BFC"/>
    <w:rsid w:val="003C7A59"/>
    <w:rsid w:val="00404908"/>
    <w:rsid w:val="004051C8"/>
    <w:rsid w:val="00452050"/>
    <w:rsid w:val="0045468A"/>
    <w:rsid w:val="004D3EC8"/>
    <w:rsid w:val="004F2D58"/>
    <w:rsid w:val="00545BEA"/>
    <w:rsid w:val="005828E7"/>
    <w:rsid w:val="00584AF4"/>
    <w:rsid w:val="00593134"/>
    <w:rsid w:val="00593F9B"/>
    <w:rsid w:val="005A3EFE"/>
    <w:rsid w:val="005B47C7"/>
    <w:rsid w:val="005D1B31"/>
    <w:rsid w:val="005E5BC4"/>
    <w:rsid w:val="005F13EC"/>
    <w:rsid w:val="005F69A1"/>
    <w:rsid w:val="005F6D2F"/>
    <w:rsid w:val="00600BBF"/>
    <w:rsid w:val="0062091B"/>
    <w:rsid w:val="00633896"/>
    <w:rsid w:val="00667F95"/>
    <w:rsid w:val="00681CE9"/>
    <w:rsid w:val="0068426C"/>
    <w:rsid w:val="00693A0A"/>
    <w:rsid w:val="006A335F"/>
    <w:rsid w:val="006B1006"/>
    <w:rsid w:val="006B1280"/>
    <w:rsid w:val="006B16C1"/>
    <w:rsid w:val="006B63ED"/>
    <w:rsid w:val="006C5FB2"/>
    <w:rsid w:val="006C69A4"/>
    <w:rsid w:val="006F6DD5"/>
    <w:rsid w:val="007024D8"/>
    <w:rsid w:val="007117BB"/>
    <w:rsid w:val="007121E6"/>
    <w:rsid w:val="007126B8"/>
    <w:rsid w:val="007159E0"/>
    <w:rsid w:val="00716FD2"/>
    <w:rsid w:val="00722BEB"/>
    <w:rsid w:val="0072537E"/>
    <w:rsid w:val="007329B0"/>
    <w:rsid w:val="007337E6"/>
    <w:rsid w:val="007352B5"/>
    <w:rsid w:val="007403D9"/>
    <w:rsid w:val="007435B6"/>
    <w:rsid w:val="007479B1"/>
    <w:rsid w:val="00750AB4"/>
    <w:rsid w:val="007577EA"/>
    <w:rsid w:val="00772195"/>
    <w:rsid w:val="007740D6"/>
    <w:rsid w:val="00784141"/>
    <w:rsid w:val="0079703F"/>
    <w:rsid w:val="007B327B"/>
    <w:rsid w:val="007C039B"/>
    <w:rsid w:val="007D1915"/>
    <w:rsid w:val="00820DC8"/>
    <w:rsid w:val="008273AA"/>
    <w:rsid w:val="008277C7"/>
    <w:rsid w:val="00856516"/>
    <w:rsid w:val="00870505"/>
    <w:rsid w:val="0089574B"/>
    <w:rsid w:val="008A7356"/>
    <w:rsid w:val="008B18D3"/>
    <w:rsid w:val="008C7171"/>
    <w:rsid w:val="0090757D"/>
    <w:rsid w:val="00911A6F"/>
    <w:rsid w:val="00944483"/>
    <w:rsid w:val="0095195C"/>
    <w:rsid w:val="0096134B"/>
    <w:rsid w:val="00994D51"/>
    <w:rsid w:val="0099711C"/>
    <w:rsid w:val="009C0508"/>
    <w:rsid w:val="009D05E3"/>
    <w:rsid w:val="009D1ADB"/>
    <w:rsid w:val="009F2D7A"/>
    <w:rsid w:val="00A03B05"/>
    <w:rsid w:val="00A10713"/>
    <w:rsid w:val="00A57B69"/>
    <w:rsid w:val="00A6168B"/>
    <w:rsid w:val="00A63EC2"/>
    <w:rsid w:val="00A64F66"/>
    <w:rsid w:val="00A7003B"/>
    <w:rsid w:val="00AA0E4B"/>
    <w:rsid w:val="00AA4F0C"/>
    <w:rsid w:val="00AB527F"/>
    <w:rsid w:val="00AC39F0"/>
    <w:rsid w:val="00AC3EFE"/>
    <w:rsid w:val="00AD6033"/>
    <w:rsid w:val="00AE1B41"/>
    <w:rsid w:val="00AE3377"/>
    <w:rsid w:val="00B07FE2"/>
    <w:rsid w:val="00B144C8"/>
    <w:rsid w:val="00B22724"/>
    <w:rsid w:val="00B47257"/>
    <w:rsid w:val="00B719A1"/>
    <w:rsid w:val="00B74402"/>
    <w:rsid w:val="00BB3379"/>
    <w:rsid w:val="00BC4E6F"/>
    <w:rsid w:val="00BD6FC1"/>
    <w:rsid w:val="00BE4DA8"/>
    <w:rsid w:val="00BE5242"/>
    <w:rsid w:val="00C15264"/>
    <w:rsid w:val="00C26160"/>
    <w:rsid w:val="00C27BC6"/>
    <w:rsid w:val="00C306DD"/>
    <w:rsid w:val="00C3155C"/>
    <w:rsid w:val="00C40A53"/>
    <w:rsid w:val="00C40EB7"/>
    <w:rsid w:val="00C60947"/>
    <w:rsid w:val="00C63B56"/>
    <w:rsid w:val="00C70DCC"/>
    <w:rsid w:val="00C950BD"/>
    <w:rsid w:val="00CC6F94"/>
    <w:rsid w:val="00CE23FD"/>
    <w:rsid w:val="00CE48F8"/>
    <w:rsid w:val="00CE4C53"/>
    <w:rsid w:val="00CE5BB1"/>
    <w:rsid w:val="00D22FD6"/>
    <w:rsid w:val="00D276D8"/>
    <w:rsid w:val="00D415CA"/>
    <w:rsid w:val="00D42DD9"/>
    <w:rsid w:val="00D5680C"/>
    <w:rsid w:val="00D83A91"/>
    <w:rsid w:val="00D87DF8"/>
    <w:rsid w:val="00D93492"/>
    <w:rsid w:val="00DA5CE8"/>
    <w:rsid w:val="00DB2121"/>
    <w:rsid w:val="00DB3E6B"/>
    <w:rsid w:val="00DC7A77"/>
    <w:rsid w:val="00DD3D47"/>
    <w:rsid w:val="00DD4131"/>
    <w:rsid w:val="00DF11DB"/>
    <w:rsid w:val="00DF6513"/>
    <w:rsid w:val="00E06832"/>
    <w:rsid w:val="00E10EC3"/>
    <w:rsid w:val="00E2724D"/>
    <w:rsid w:val="00E3289C"/>
    <w:rsid w:val="00E64810"/>
    <w:rsid w:val="00E856E8"/>
    <w:rsid w:val="00EA34A8"/>
    <w:rsid w:val="00EA4D4B"/>
    <w:rsid w:val="00EA655D"/>
    <w:rsid w:val="00EC4C46"/>
    <w:rsid w:val="00ED14BD"/>
    <w:rsid w:val="00EF1A43"/>
    <w:rsid w:val="00EF2659"/>
    <w:rsid w:val="00EF3828"/>
    <w:rsid w:val="00F05C1F"/>
    <w:rsid w:val="00F232AD"/>
    <w:rsid w:val="00F30380"/>
    <w:rsid w:val="00F30737"/>
    <w:rsid w:val="00F33A39"/>
    <w:rsid w:val="00F42926"/>
    <w:rsid w:val="00F4709B"/>
    <w:rsid w:val="00F55DC4"/>
    <w:rsid w:val="00F63846"/>
    <w:rsid w:val="00F7178B"/>
    <w:rsid w:val="00F84E6C"/>
    <w:rsid w:val="00F9033C"/>
    <w:rsid w:val="00F9158B"/>
    <w:rsid w:val="00F92200"/>
    <w:rsid w:val="00F95F6C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5:docId w15:val="{F621FD98-EBED-4985-A525-192D3915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rPr>
      <w:rFonts w:ascii="Times New Roman" w:eastAsia="Times New Roman" w:hAnsi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010C46"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010C46"/>
    <w:pPr>
      <w:keepNext/>
      <w:jc w:val="center"/>
      <w:outlineLvl w:val="1"/>
    </w:pPr>
    <w:rPr>
      <w:b/>
      <w:bCs/>
      <w:sz w:val="28"/>
      <w:szCs w:val="28"/>
      <w:lang w:val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010C46"/>
    <w:pPr>
      <w:keepNext/>
      <w:outlineLvl w:val="2"/>
    </w:pPr>
    <w:rPr>
      <w:b/>
      <w:bCs/>
      <w:lang w:val="ro-RO"/>
    </w:rPr>
  </w:style>
  <w:style w:type="paragraph" w:styleId="Titlu5">
    <w:name w:val="heading 5"/>
    <w:basedOn w:val="Normal"/>
    <w:next w:val="Normal"/>
    <w:link w:val="Titlu5Caracter"/>
    <w:uiPriority w:val="99"/>
    <w:qFormat/>
    <w:rsid w:val="00010C46"/>
    <w:pPr>
      <w:keepNext/>
      <w:jc w:val="both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9"/>
    <w:locked/>
    <w:rsid w:val="00010C46"/>
    <w:rPr>
      <w:rFonts w:ascii="Times New Roman" w:hAnsi="Times New Roman" w:cs="Times New Roman"/>
      <w:b/>
      <w:bCs/>
      <w:sz w:val="24"/>
      <w:szCs w:val="24"/>
      <w:lang w:val="ro-RO"/>
    </w:rPr>
  </w:style>
  <w:style w:type="character" w:customStyle="1" w:styleId="Titlu2Caracter">
    <w:name w:val="Titlu 2 Caracter"/>
    <w:link w:val="Titlu2"/>
    <w:uiPriority w:val="99"/>
    <w:locked/>
    <w:rsid w:val="00010C46"/>
    <w:rPr>
      <w:rFonts w:ascii="Times New Roman" w:hAnsi="Times New Roman" w:cs="Times New Roman"/>
      <w:b/>
      <w:bCs/>
      <w:sz w:val="24"/>
      <w:szCs w:val="24"/>
      <w:lang w:val="ro-RO"/>
    </w:rPr>
  </w:style>
  <w:style w:type="character" w:customStyle="1" w:styleId="Titlu3Caracter">
    <w:name w:val="Titlu 3 Caracter"/>
    <w:link w:val="Titlu3"/>
    <w:uiPriority w:val="99"/>
    <w:locked/>
    <w:rsid w:val="00010C46"/>
    <w:rPr>
      <w:rFonts w:ascii="Times New Roman" w:hAnsi="Times New Roman" w:cs="Times New Roman"/>
      <w:b/>
      <w:bCs/>
      <w:sz w:val="24"/>
      <w:szCs w:val="24"/>
      <w:lang w:val="ro-RO"/>
    </w:rPr>
  </w:style>
  <w:style w:type="character" w:customStyle="1" w:styleId="Titlu5Caracter">
    <w:name w:val="Titlu 5 Caracter"/>
    <w:link w:val="Titlu5"/>
    <w:uiPriority w:val="99"/>
    <w:locked/>
    <w:rsid w:val="00010C46"/>
    <w:rPr>
      <w:rFonts w:ascii="Times New Roman" w:hAnsi="Times New Roman" w:cs="Times New Roman"/>
      <w:b/>
      <w:bCs/>
      <w:sz w:val="24"/>
      <w:szCs w:val="24"/>
      <w:lang w:val="ro-RO"/>
    </w:rPr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 w:cs="Optima"/>
      <w:b/>
      <w:bCs/>
      <w:sz w:val="32"/>
      <w:szCs w:val="32"/>
    </w:rPr>
  </w:style>
  <w:style w:type="character" w:customStyle="1" w:styleId="AntetCaracter">
    <w:name w:val="Antet Caracter"/>
    <w:link w:val="Antet"/>
    <w:uiPriority w:val="99"/>
    <w:locked/>
    <w:rsid w:val="00CE23FD"/>
    <w:rPr>
      <w:rFonts w:ascii="Optima" w:hAnsi="Optima" w:cs="Optima"/>
      <w:b/>
      <w:bCs/>
      <w:sz w:val="20"/>
      <w:szCs w:val="20"/>
      <w:lang w:val="en-GB"/>
    </w:rPr>
  </w:style>
  <w:style w:type="paragraph" w:customStyle="1" w:styleId="msolistparagraph0">
    <w:name w:val="msolistparagraph"/>
    <w:basedOn w:val="Normal"/>
    <w:uiPriority w:val="99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locked/>
    <w:rsid w:val="00CE23FD"/>
    <w:rPr>
      <w:rFonts w:ascii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uiPriority w:val="99"/>
    <w:rsid w:val="00CE23FD"/>
    <w:pPr>
      <w:jc w:val="both"/>
    </w:pPr>
    <w:rPr>
      <w:b/>
      <w:bCs/>
      <w:lang w:val="ro-RO" w:eastAsia="it-IT"/>
    </w:rPr>
  </w:style>
  <w:style w:type="paragraph" w:customStyle="1" w:styleId="listparagraph">
    <w:name w:val="listparagraph"/>
    <w:basedOn w:val="Normal"/>
    <w:uiPriority w:val="99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uiPriority w:val="99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2842A9"/>
    <w:rPr>
      <w:rFonts w:ascii="Tahoma" w:hAnsi="Tahoma" w:cs="Tahoma"/>
      <w:sz w:val="16"/>
      <w:szCs w:val="16"/>
      <w:lang w:val="en-GB"/>
    </w:rPr>
  </w:style>
  <w:style w:type="character" w:styleId="Referincomentariu">
    <w:name w:val="annotation reference"/>
    <w:uiPriority w:val="99"/>
    <w:semiHidden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040FAA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locked/>
    <w:rsid w:val="00040FAA"/>
    <w:rPr>
      <w:rFonts w:ascii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040FAA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locked/>
    <w:rsid w:val="00040FAA"/>
    <w:rPr>
      <w:rFonts w:ascii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rsid w:val="00911A6F"/>
    <w:rPr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rsid w:val="00911A6F"/>
    <w:rPr>
      <w:i/>
      <w:iCs/>
      <w:lang w:val="en-US"/>
    </w:rPr>
  </w:style>
  <w:style w:type="character" w:customStyle="1" w:styleId="AdresHTMLCaracter">
    <w:name w:val="Adresă HTML Caracter"/>
    <w:link w:val="AdresHTML"/>
    <w:uiPriority w:val="99"/>
    <w:semiHidden/>
    <w:locked/>
    <w:rsid w:val="00911A6F"/>
    <w:rPr>
      <w:rFonts w:ascii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uiPriority w:val="99"/>
    <w:rsid w:val="0068426C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vts15">
    <w:name w:val="rvts15"/>
    <w:basedOn w:val="Fontdeparagrafimplicit"/>
    <w:uiPriority w:val="99"/>
    <w:rsid w:val="00010C46"/>
  </w:style>
  <w:style w:type="paragraph" w:styleId="Corptext2">
    <w:name w:val="Body Text 2"/>
    <w:basedOn w:val="Normal"/>
    <w:link w:val="Corptext2Caracter"/>
    <w:uiPriority w:val="99"/>
    <w:semiHidden/>
    <w:rsid w:val="00010C46"/>
    <w:pPr>
      <w:jc w:val="both"/>
    </w:pPr>
    <w:rPr>
      <w:rFonts w:ascii="Arial" w:hAnsi="Arial" w:cs="Arial"/>
      <w:sz w:val="22"/>
      <w:szCs w:val="22"/>
      <w:lang w:val="ro-RO"/>
    </w:rPr>
  </w:style>
  <w:style w:type="character" w:customStyle="1" w:styleId="Corptext2Caracter">
    <w:name w:val="Corp text 2 Caracter"/>
    <w:link w:val="Corptext2"/>
    <w:uiPriority w:val="99"/>
    <w:semiHidden/>
    <w:locked/>
    <w:rsid w:val="00010C46"/>
    <w:rPr>
      <w:rFonts w:ascii="Arial" w:hAnsi="Arial" w:cs="Arial"/>
      <w:sz w:val="20"/>
      <w:szCs w:val="20"/>
      <w:lang w:val="ro-RO"/>
    </w:rPr>
  </w:style>
  <w:style w:type="paragraph" w:styleId="Indentcorptext">
    <w:name w:val="Body Text Indent"/>
    <w:basedOn w:val="Normal"/>
    <w:link w:val="IndentcorptextCaracter"/>
    <w:uiPriority w:val="99"/>
    <w:semiHidden/>
    <w:rsid w:val="00010C46"/>
    <w:pPr>
      <w:ind w:left="300"/>
      <w:jc w:val="both"/>
    </w:pPr>
    <w:rPr>
      <w:b/>
      <w:bCs/>
      <w:lang w:val="ro-RO"/>
    </w:rPr>
  </w:style>
  <w:style w:type="character" w:customStyle="1" w:styleId="IndentcorptextCaracter">
    <w:name w:val="Indent corp text Caracter"/>
    <w:link w:val="Indentcorptext"/>
    <w:uiPriority w:val="99"/>
    <w:semiHidden/>
    <w:locked/>
    <w:rsid w:val="00010C46"/>
    <w:rPr>
      <w:rFonts w:ascii="Times New Roman" w:hAnsi="Times New Roman" w:cs="Times New Roman"/>
      <w:b/>
      <w:bCs/>
      <w:sz w:val="24"/>
      <w:szCs w:val="24"/>
      <w:lang w:val="ro-RO"/>
    </w:rPr>
  </w:style>
  <w:style w:type="character" w:styleId="Robust">
    <w:name w:val="Strong"/>
    <w:uiPriority w:val="99"/>
    <w:qFormat/>
    <w:rsid w:val="00010C46"/>
    <w:rPr>
      <w:b/>
      <w:bCs/>
    </w:rPr>
  </w:style>
  <w:style w:type="paragraph" w:styleId="Listparagraf">
    <w:name w:val="List Paragraph"/>
    <w:aliases w:val="List_Paragraph,Multilevel para_II"/>
    <w:basedOn w:val="Normal"/>
    <w:link w:val="ListparagrafCaracter"/>
    <w:uiPriority w:val="99"/>
    <w:qFormat/>
    <w:rsid w:val="00E2724D"/>
    <w:pPr>
      <w:ind w:left="720" w:firstLine="360"/>
    </w:pPr>
    <w:rPr>
      <w:rFonts w:ascii="Calibri" w:eastAsia="Calibri" w:hAnsi="Calibri" w:cs="Calibri"/>
      <w:sz w:val="20"/>
      <w:szCs w:val="20"/>
      <w:lang w:val="ro-RO" w:eastAsia="ro-RO"/>
    </w:rPr>
  </w:style>
  <w:style w:type="character" w:customStyle="1" w:styleId="ListparagrafCaracter">
    <w:name w:val="Listă paragraf Caracter"/>
    <w:aliases w:val="List_Paragraph Caracter,Multilevel para_II Caracter"/>
    <w:link w:val="Listparagraf"/>
    <w:uiPriority w:val="99"/>
    <w:locked/>
    <w:rsid w:val="00E2724D"/>
    <w:rPr>
      <w:rFonts w:ascii="Calibri" w:hAnsi="Calibri" w:cs="Calibr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3</Pages>
  <Words>885</Words>
  <Characters>5050</Characters>
  <Application>Microsoft Office Word</Application>
  <DocSecurity>0</DocSecurity>
  <Lines>42</Lines>
  <Paragraphs>11</Paragraphs>
  <ScaleCrop>false</ScaleCrop>
  <Company>OIRSE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</dc:creator>
  <cp:keywords/>
  <dc:description/>
  <cp:lastModifiedBy>FLORIN_ARSENE</cp:lastModifiedBy>
  <cp:revision>19</cp:revision>
  <cp:lastPrinted>2016-11-01T12:56:00Z</cp:lastPrinted>
  <dcterms:created xsi:type="dcterms:W3CDTF">2017-05-12T05:46:00Z</dcterms:created>
  <dcterms:modified xsi:type="dcterms:W3CDTF">2019-08-28T06:47:00Z</dcterms:modified>
</cp:coreProperties>
</file>